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374EDA" w:rsidRPr="00F32FAD" w:rsidP="00DD6080" w14:paraId="1FCEEBF3" w14:textId="13E1B9E1">
      <w:pPr>
        <w:pStyle w:val="NoSpacing"/>
        <w:spacing w:before="0"/>
        <w:jc w:val="center"/>
        <w:rPr>
          <w:b/>
        </w:rPr>
      </w:pPr>
      <w:r w:rsidRPr="00F32FAD">
        <w:rPr>
          <w:b/>
        </w:rPr>
        <w:t xml:space="preserve">1.SINIF </w:t>
      </w:r>
      <w:r w:rsidR="00401098">
        <w:rPr>
          <w:b/>
        </w:rPr>
        <w:t>BEDEN EĞİTİMİ VE OYUN</w:t>
      </w:r>
      <w:r w:rsidR="00FD0EA4">
        <w:rPr>
          <w:b/>
        </w:rPr>
        <w:t xml:space="preserve"> </w:t>
      </w:r>
      <w:r w:rsidRPr="00F32FAD">
        <w:rPr>
          <w:b/>
        </w:rPr>
        <w:t>DERSİ DERS PLANI</w:t>
      </w:r>
    </w:p>
    <w:p w:rsidR="00FF1DD2" w:rsidRPr="00FF1DD2" w:rsidP="00DD6080" w14:paraId="322BE7ED" w14:textId="77777777">
      <w:pPr>
        <w:pStyle w:val="NoSpacing"/>
        <w:jc w:val="center"/>
        <w:rPr>
          <w:b/>
          <w:color w:val="FF0000"/>
        </w:rPr>
      </w:pPr>
      <w:r w:rsidRPr="00FF1DD2">
        <w:rPr>
          <w:b/>
          <w:color w:val="FF0000"/>
        </w:rPr>
        <w:t>5.Hafta</w:t>
      </w:r>
    </w:p>
    <w:p w:rsidR="00374EDA" w:rsidP="00DD6080" w14:paraId="603E8B36" w14:textId="66A8D369">
      <w:pPr>
        <w:pStyle w:val="NoSpacing"/>
        <w:jc w:val="center"/>
        <w:rPr>
          <w:b/>
        </w:rPr>
      </w:pPr>
      <w:r>
        <w:rPr>
          <w:b/>
        </w:rPr>
        <w:t xml:space="preserve"> (</w:t>
      </w:r>
      <w:r w:rsidR="002C7CC5">
        <w:rPr>
          <w:b/>
        </w:rPr>
        <w:t>12-16</w:t>
      </w:r>
      <w:r w:rsidRPr="00F32FAD">
        <w:rPr>
          <w:b/>
        </w:rPr>
        <w:t xml:space="preserve"> </w:t>
      </w:r>
      <w:r>
        <w:rPr>
          <w:b/>
        </w:rPr>
        <w:t xml:space="preserve">Ekim </w:t>
      </w:r>
      <w:r w:rsidR="00237B59">
        <w:rPr>
          <w:b/>
        </w:rPr>
        <w:t>2026</w:t>
      </w:r>
      <w:r w:rsidRPr="00F32FAD">
        <w:rPr>
          <w:b/>
        </w:rPr>
        <w:t>)</w:t>
      </w:r>
    </w:p>
    <w:p w:rsidR="002C7CC5" w:rsidP="00DD6080" w14:paraId="33F10A6D" w14:textId="30C9DA16">
      <w:pPr>
        <w:pStyle w:val="NoSpacing"/>
        <w:jc w:val="center"/>
        <w:rPr>
          <w:b/>
        </w:rPr>
      </w:pPr>
    </w:p>
    <w:tbl>
      <w:tblPr>
        <w:tblW w:w="4755" w:type="pct"/>
        <w:tblCellSpacing w:w="14" w:type="dxa"/>
        <w:tblInd w:w="279" w:type="dxa"/>
        <w:tblBorders>
          <w:top w:val="single" w:sz="4" w:space="0" w:color="D7F9E5"/>
          <w:left w:val="single" w:sz="4" w:space="0" w:color="D7F9E5"/>
          <w:bottom w:val="single" w:sz="4" w:space="0" w:color="D7F9E5"/>
          <w:right w:val="single" w:sz="4" w:space="0" w:color="D7F9E5"/>
          <w:insideH w:val="single" w:sz="4" w:space="0" w:color="D7F9E5"/>
          <w:insideV w:val="single" w:sz="4" w:space="0" w:color="D7F9E5"/>
        </w:tblBorders>
        <w:shd w:val="clear" w:color="auto" w:fill="FFFFFF" w:themeFill="background1"/>
        <w:tblLayout w:type="fixed"/>
        <w:tblCellMar>
          <w:top w:w="80" w:type="dxa"/>
          <w:left w:w="80" w:type="dxa"/>
          <w:bottom w:w="80" w:type="dxa"/>
          <w:right w:w="80" w:type="dxa"/>
        </w:tblCellMar>
        <w:tblLook w:val="04A0"/>
      </w:tblPr>
      <w:tblGrid>
        <w:gridCol w:w="2198"/>
        <w:gridCol w:w="3373"/>
        <w:gridCol w:w="832"/>
        <w:gridCol w:w="4370"/>
      </w:tblGrid>
      <w:tr w14:paraId="3108CE09" w14:textId="77777777" w:rsidTr="0082671D">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2C7CC5" w:rsidRPr="009D2A55" w:rsidP="0082671D" w14:paraId="59912A18" w14:textId="77777777">
            <w:pPr>
              <w:pStyle w:val="NoSpacing"/>
              <w:rPr>
                <w:rFonts w:ascii="Arial Narrow" w:hAnsi="Arial Narrow" w:cs="Tahoma"/>
                <w:b/>
                <w:sz w:val="20"/>
                <w:szCs w:val="20"/>
              </w:rPr>
            </w:pPr>
            <w:r w:rsidRPr="009D2A55">
              <w:rPr>
                <w:rFonts w:ascii="Arial Narrow" w:hAnsi="Arial Narrow" w:cs="Tahoma"/>
                <w:b/>
                <w:sz w:val="20"/>
                <w:szCs w:val="20"/>
              </w:rPr>
              <w:t xml:space="preserve">DERS BİLGİSİ </w:t>
            </w:r>
          </w:p>
        </w:tc>
      </w:tr>
      <w:tr w14:paraId="5706FDA8" w14:textId="77777777" w:rsidTr="00EC3EBB">
        <w:tblPrEx>
          <w:tblW w:w="4755" w:type="pct"/>
          <w:tblInd w:w="279" w:type="dxa"/>
          <w:shd w:val="clear" w:color="auto" w:fill="FFFFFF" w:themeFill="background1"/>
          <w:tblLayout w:type="fixed"/>
          <w:tblLook w:val="04A0"/>
        </w:tblPrEx>
        <w:trPr>
          <w:trHeight w:val="95"/>
        </w:trPr>
        <w:tc>
          <w:tcPr>
            <w:tcW w:w="1009" w:type="pct"/>
            <w:shd w:val="clear" w:color="auto" w:fill="FFFFFF" w:themeFill="background1"/>
            <w:tcMar>
              <w:top w:w="28" w:type="dxa"/>
              <w:bottom w:w="28" w:type="dxa"/>
            </w:tcMar>
            <w:vAlign w:val="center"/>
          </w:tcPr>
          <w:p w:rsidR="002C7CC5" w:rsidRPr="009D2A55" w:rsidP="0082671D" w14:paraId="39D4F7A7" w14:textId="77777777">
            <w:pPr>
              <w:pStyle w:val="NoSpacing"/>
              <w:rPr>
                <w:rFonts w:ascii="Arial Narrow" w:hAnsi="Arial Narrow" w:cs="Tahoma"/>
                <w:b/>
                <w:sz w:val="20"/>
                <w:szCs w:val="20"/>
              </w:rPr>
            </w:pPr>
            <w:r w:rsidRPr="009D2A55">
              <w:rPr>
                <w:rFonts w:ascii="Arial Narrow" w:hAnsi="Arial Narrow" w:cs="Tahoma"/>
                <w:b/>
                <w:sz w:val="20"/>
                <w:szCs w:val="20"/>
              </w:rPr>
              <w:t>Sınıf</w:t>
            </w:r>
          </w:p>
        </w:tc>
        <w:tc>
          <w:tcPr>
            <w:tcW w:w="1565" w:type="pct"/>
            <w:shd w:val="clear" w:color="auto" w:fill="FFFFFF" w:themeFill="background1"/>
            <w:tcMar>
              <w:top w:w="28" w:type="dxa"/>
              <w:bottom w:w="28" w:type="dxa"/>
            </w:tcMar>
            <w:vAlign w:val="center"/>
          </w:tcPr>
          <w:p w:rsidR="002C7CC5" w:rsidRPr="009D2A55" w:rsidP="0082671D" w14:paraId="3A2D86FA" w14:textId="77777777">
            <w:pPr>
              <w:pStyle w:val="NoSpacing"/>
              <w:rPr>
                <w:rFonts w:ascii="Arial Narrow" w:hAnsi="Arial Narrow" w:cs="Tahoma"/>
                <w:sz w:val="20"/>
                <w:szCs w:val="20"/>
              </w:rPr>
            </w:pPr>
            <w:r w:rsidRPr="009D2A55">
              <w:rPr>
                <w:rFonts w:ascii="Arial Narrow" w:hAnsi="Arial Narrow" w:cs="Tahoma"/>
                <w:sz w:val="20"/>
                <w:szCs w:val="20"/>
              </w:rPr>
              <w:t>1. SINIF</w:t>
            </w:r>
          </w:p>
        </w:tc>
        <w:tc>
          <w:tcPr>
            <w:tcW w:w="376" w:type="pct"/>
            <w:shd w:val="clear" w:color="auto" w:fill="FFFFFF" w:themeFill="background1"/>
            <w:tcMar>
              <w:top w:w="28" w:type="dxa"/>
              <w:bottom w:w="28" w:type="dxa"/>
            </w:tcMar>
            <w:vAlign w:val="center"/>
          </w:tcPr>
          <w:p w:rsidR="002C7CC5" w:rsidRPr="009D2A55" w:rsidP="0082671D" w14:paraId="7F9FFF55" w14:textId="77777777">
            <w:pPr>
              <w:pStyle w:val="NoSpacing"/>
              <w:rPr>
                <w:rFonts w:ascii="Arial Narrow" w:hAnsi="Arial Narrow" w:cs="Tahoma"/>
                <w:b/>
                <w:sz w:val="20"/>
                <w:szCs w:val="20"/>
              </w:rPr>
            </w:pPr>
            <w:r w:rsidRPr="009D2A55">
              <w:rPr>
                <w:rFonts w:ascii="Arial Narrow" w:hAnsi="Arial Narrow" w:cs="Tahoma"/>
                <w:b/>
                <w:sz w:val="20"/>
                <w:szCs w:val="20"/>
              </w:rPr>
              <w:t>Ders</w:t>
            </w:r>
          </w:p>
        </w:tc>
        <w:tc>
          <w:tcPr>
            <w:tcW w:w="1985" w:type="pct"/>
            <w:shd w:val="clear" w:color="auto" w:fill="FFFFFF" w:themeFill="background1"/>
            <w:tcMar>
              <w:top w:w="28" w:type="dxa"/>
              <w:bottom w:w="28" w:type="dxa"/>
            </w:tcMar>
            <w:vAlign w:val="center"/>
          </w:tcPr>
          <w:p w:rsidR="002C7CC5" w:rsidRPr="009D2A55" w:rsidP="0082671D" w14:paraId="381349E7" w14:textId="77777777">
            <w:pPr>
              <w:pStyle w:val="NoSpacing"/>
              <w:rPr>
                <w:rFonts w:ascii="Arial Narrow" w:hAnsi="Arial Narrow" w:cs="Tahoma"/>
                <w:sz w:val="20"/>
                <w:szCs w:val="20"/>
              </w:rPr>
            </w:pPr>
            <w:r w:rsidRPr="009D2A55">
              <w:rPr>
                <w:rFonts w:ascii="Arial Narrow" w:hAnsi="Arial Narrow" w:cs="Tahoma"/>
                <w:sz w:val="20"/>
                <w:szCs w:val="20"/>
              </w:rPr>
              <w:t>Beden Eğitimi ve Oyun</w:t>
            </w:r>
          </w:p>
        </w:tc>
      </w:tr>
      <w:tr w14:paraId="03198F7D" w14:textId="77777777" w:rsidTr="00EC3EBB">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2C7CC5" w:rsidRPr="009D2A55" w:rsidP="0082671D" w14:paraId="423DEE99" w14:textId="77777777">
            <w:pPr>
              <w:pStyle w:val="NoSpacing"/>
              <w:rPr>
                <w:rFonts w:ascii="Arial Narrow" w:hAnsi="Arial Narrow" w:cs="Tahoma"/>
                <w:b/>
                <w:sz w:val="20"/>
                <w:szCs w:val="20"/>
              </w:rPr>
            </w:pPr>
            <w:r w:rsidRPr="009D2A55">
              <w:rPr>
                <w:rFonts w:ascii="Arial Narrow" w:hAnsi="Arial Narrow" w:cs="Tahoma"/>
                <w:b/>
                <w:sz w:val="20"/>
                <w:szCs w:val="20"/>
              </w:rPr>
              <w:t>Tema</w:t>
            </w:r>
          </w:p>
        </w:tc>
        <w:tc>
          <w:tcPr>
            <w:tcW w:w="1565" w:type="pct"/>
            <w:shd w:val="clear" w:color="auto" w:fill="FFFFFF" w:themeFill="background1"/>
            <w:tcMar>
              <w:top w:w="28" w:type="dxa"/>
              <w:bottom w:w="28" w:type="dxa"/>
            </w:tcMar>
            <w:vAlign w:val="center"/>
          </w:tcPr>
          <w:p w:rsidR="002C7CC5" w:rsidRPr="009D2A55" w:rsidP="0082671D" w14:paraId="5CF731E1" w14:textId="77777777">
            <w:pPr>
              <w:pStyle w:val="NoSpacing"/>
              <w:rPr>
                <w:rFonts w:ascii="Arial Narrow" w:hAnsi="Arial Narrow" w:cs="Tahoma"/>
                <w:sz w:val="20"/>
                <w:szCs w:val="20"/>
              </w:rPr>
            </w:pPr>
            <w:r w:rsidRPr="009D2A55">
              <w:rPr>
                <w:rFonts w:ascii="Arial Narrow" w:hAnsi="Arial Narrow" w:cs="Tahoma"/>
                <w:sz w:val="20"/>
                <w:szCs w:val="20"/>
              </w:rPr>
              <w:t xml:space="preserve">1. TEMA: </w:t>
            </w:r>
            <w:r w:rsidRPr="009D2A55">
              <w:rPr>
                <w:rFonts w:ascii="Arial Narrow" w:hAnsi="Arial Narrow" w:cs="Barlow-Light"/>
                <w:b/>
                <w:color w:val="FF0000"/>
                <w:sz w:val="20"/>
                <w:szCs w:val="20"/>
                <w14:ligatures w14:val="standardContextual"/>
              </w:rPr>
              <w:t>HAREKET EDIYORUM</w:t>
            </w:r>
          </w:p>
        </w:tc>
        <w:tc>
          <w:tcPr>
            <w:tcW w:w="376" w:type="pct"/>
            <w:shd w:val="clear" w:color="auto" w:fill="FFFFFF" w:themeFill="background1"/>
            <w:tcMar>
              <w:top w:w="28" w:type="dxa"/>
              <w:bottom w:w="28" w:type="dxa"/>
            </w:tcMar>
            <w:vAlign w:val="center"/>
          </w:tcPr>
          <w:p w:rsidR="002C7CC5" w:rsidRPr="009D2A55" w:rsidP="0082671D" w14:paraId="12417DD3" w14:textId="77777777">
            <w:pPr>
              <w:pStyle w:val="NoSpacing"/>
              <w:rPr>
                <w:rFonts w:ascii="Arial Narrow" w:hAnsi="Arial Narrow" w:cs="Tahoma"/>
                <w:b/>
                <w:sz w:val="20"/>
                <w:szCs w:val="20"/>
              </w:rPr>
            </w:pPr>
            <w:r w:rsidRPr="009D2A55">
              <w:rPr>
                <w:rFonts w:ascii="Arial Narrow" w:hAnsi="Arial Narrow" w:cs="Tahoma"/>
                <w:b/>
                <w:sz w:val="20"/>
                <w:szCs w:val="20"/>
              </w:rPr>
              <w:t>Süre</w:t>
            </w:r>
          </w:p>
        </w:tc>
        <w:tc>
          <w:tcPr>
            <w:tcW w:w="1985" w:type="pct"/>
            <w:shd w:val="clear" w:color="auto" w:fill="FFFFFF" w:themeFill="background1"/>
            <w:tcMar>
              <w:top w:w="28" w:type="dxa"/>
              <w:bottom w:w="28" w:type="dxa"/>
            </w:tcMar>
            <w:vAlign w:val="center"/>
          </w:tcPr>
          <w:p w:rsidR="002C7CC5" w:rsidRPr="009D2A55" w:rsidP="0082671D" w14:paraId="7584CF81" w14:textId="77777777">
            <w:pPr>
              <w:pStyle w:val="NoSpacing"/>
              <w:rPr>
                <w:rFonts w:ascii="Arial Narrow" w:hAnsi="Arial Narrow" w:cs="Tahoma"/>
                <w:sz w:val="20"/>
                <w:szCs w:val="20"/>
              </w:rPr>
            </w:pPr>
            <w:r w:rsidRPr="009D2A55">
              <w:rPr>
                <w:rFonts w:ascii="Arial Narrow" w:hAnsi="Arial Narrow" w:cs="Tahoma"/>
                <w:sz w:val="20"/>
                <w:szCs w:val="20"/>
              </w:rPr>
              <w:t>5 Ders Saati</w:t>
            </w:r>
          </w:p>
        </w:tc>
      </w:tr>
      <w:tr w14:paraId="6D0D1AC7" w14:textId="77777777" w:rsidTr="00EC3EBB">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2C7CC5" w:rsidRPr="009D2A55" w:rsidP="0082671D" w14:paraId="06A25933" w14:textId="77777777">
            <w:pPr>
              <w:pStyle w:val="NoSpacing"/>
              <w:rPr>
                <w:rFonts w:ascii="Arial Narrow" w:hAnsi="Arial Narrow" w:cs="Tahoma"/>
                <w:b/>
                <w:sz w:val="20"/>
                <w:szCs w:val="20"/>
              </w:rPr>
            </w:pPr>
            <w:r w:rsidRPr="009D2A55">
              <w:rPr>
                <w:rFonts w:ascii="Arial Narrow" w:hAnsi="Arial Narrow" w:cs="Tahoma"/>
                <w:b/>
                <w:sz w:val="20"/>
                <w:szCs w:val="20"/>
              </w:rPr>
              <w:t>İçerik Çerçevesi</w:t>
            </w:r>
          </w:p>
        </w:tc>
        <w:tc>
          <w:tcPr>
            <w:tcW w:w="3952" w:type="pct"/>
            <w:gridSpan w:val="3"/>
            <w:shd w:val="clear" w:color="auto" w:fill="FFFFFF" w:themeFill="background1"/>
            <w:tcMar>
              <w:top w:w="28" w:type="dxa"/>
              <w:bottom w:w="28" w:type="dxa"/>
            </w:tcMar>
            <w:vAlign w:val="center"/>
          </w:tcPr>
          <w:p w:rsidR="002C7CC5" w:rsidRPr="009D2A55" w:rsidP="0082671D" w14:paraId="1D44A225" w14:textId="730E8F55">
            <w:pPr>
              <w:pStyle w:val="NoSpacing"/>
              <w:rPr>
                <w:rFonts w:ascii="Arial Narrow" w:hAnsi="Arial Narrow" w:cs="Tahoma"/>
                <w:color w:val="FF0000"/>
                <w:sz w:val="20"/>
                <w:szCs w:val="20"/>
                <w14:ligatures w14:val="standardContextual"/>
              </w:rPr>
            </w:pPr>
            <w:r>
              <w:rPr>
                <w:rFonts w:ascii="Arial Narrow" w:hAnsi="Arial Narrow" w:cs="Barlow-Light"/>
                <w:b/>
                <w:color w:val="FF0000"/>
                <w:sz w:val="20"/>
                <w:szCs w:val="20"/>
                <w14:ligatures w14:val="standardContextual"/>
              </w:rPr>
              <w:t>Güvenli Ortam</w:t>
            </w:r>
          </w:p>
        </w:tc>
      </w:tr>
      <w:tr w14:paraId="0E71C717" w14:textId="77777777" w:rsidTr="00EC3EBB">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2C7CC5" w:rsidRPr="009D2A55" w:rsidP="0082671D" w14:paraId="2AC941D6" w14:textId="77777777">
            <w:pPr>
              <w:pStyle w:val="NoSpacing"/>
              <w:rPr>
                <w:rFonts w:ascii="Arial Narrow" w:hAnsi="Arial Narrow" w:cs="Tahoma"/>
                <w:b/>
                <w:sz w:val="20"/>
                <w:szCs w:val="20"/>
              </w:rPr>
            </w:pPr>
            <w:r w:rsidRPr="009D2A55">
              <w:rPr>
                <w:rFonts w:ascii="Arial Narrow" w:hAnsi="Arial Narrow" w:cs="Tahoma"/>
                <w:b/>
                <w:sz w:val="20"/>
                <w:szCs w:val="20"/>
              </w:rPr>
              <w:t>Öğrenme Çıktıları ve Süreç Bileşenleri</w:t>
            </w:r>
          </w:p>
        </w:tc>
        <w:tc>
          <w:tcPr>
            <w:tcW w:w="3952" w:type="pct"/>
            <w:gridSpan w:val="3"/>
            <w:shd w:val="clear" w:color="auto" w:fill="FFFFFF" w:themeFill="background1"/>
            <w:tcMar>
              <w:top w:w="28" w:type="dxa"/>
              <w:bottom w:w="28" w:type="dxa"/>
            </w:tcMar>
            <w:vAlign w:val="center"/>
          </w:tcPr>
          <w:p w:rsidR="002C7CC5" w:rsidRPr="002C7CC5" w:rsidP="002C7CC5" w14:paraId="5C4CC516" w14:textId="77777777">
            <w:pPr>
              <w:pStyle w:val="NoSpacing"/>
              <w:rPr>
                <w:rFonts w:ascii="Arial Narrow" w:hAnsi="Arial Narrow" w:cs="Barlow-Regular"/>
                <w:b/>
                <w:sz w:val="20"/>
                <w14:ligatures w14:val="standardContextual"/>
              </w:rPr>
            </w:pPr>
            <w:r w:rsidRPr="002C7CC5">
              <w:rPr>
                <w:rFonts w:ascii="Arial Narrow" w:hAnsi="Arial Narrow" w:cs="Barlow-Regular"/>
                <w:b/>
                <w:sz w:val="20"/>
                <w14:ligatures w14:val="standardContextual"/>
              </w:rPr>
              <w:t>BEO.1.1.2. Oyunlar sırasında güvenli ortam oluşturabilme</w:t>
            </w:r>
          </w:p>
          <w:p w:rsidR="002C7CC5" w:rsidRPr="002C7CC5" w:rsidP="002C7CC5" w14:paraId="0831CB4A" w14:textId="77777777">
            <w:pPr>
              <w:pStyle w:val="NoSpacing"/>
              <w:rPr>
                <w:rFonts w:ascii="Arial Narrow" w:hAnsi="Arial Narrow" w:cs="Barlow-Regular"/>
                <w:sz w:val="20"/>
                <w14:ligatures w14:val="standardContextual"/>
              </w:rPr>
            </w:pPr>
            <w:r w:rsidRPr="002C7CC5">
              <w:rPr>
                <w:rFonts w:ascii="Arial Narrow" w:hAnsi="Arial Narrow" w:cs="Barlow-Regular"/>
                <w:sz w:val="20"/>
                <w14:ligatures w14:val="standardContextual"/>
              </w:rPr>
              <w:t>a) Oyunlar sırasında ortaya çıkabilecek riskleri tanımlar.</w:t>
            </w:r>
          </w:p>
          <w:p w:rsidR="002C7CC5" w:rsidRPr="009D2A55" w:rsidP="002C7CC5" w14:paraId="16EC9DE3" w14:textId="795097BE">
            <w:pPr>
              <w:pStyle w:val="NoSpacing"/>
              <w:rPr>
                <w:rFonts w:ascii="Arial Narrow" w:hAnsi="Arial Narrow" w:cs="Tahoma"/>
                <w:sz w:val="20"/>
                <w:szCs w:val="20"/>
              </w:rPr>
            </w:pPr>
            <w:r w:rsidRPr="002C7CC5">
              <w:rPr>
                <w:rFonts w:ascii="Arial Narrow" w:hAnsi="Arial Narrow" w:cs="Barlow-Regular"/>
                <w:sz w:val="20"/>
                <w14:ligatures w14:val="standardContextual"/>
              </w:rPr>
              <w:t>b) Oyunlar sırasında ortaya çıkabilecek risklere ilişkin önleyici tedbirler alır.</w:t>
            </w:r>
          </w:p>
        </w:tc>
      </w:tr>
      <w:tr w14:paraId="5E36F8EF" w14:textId="77777777" w:rsidTr="00EC3EBB">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2C7CC5" w:rsidRPr="009D2A55" w:rsidP="0082671D" w14:paraId="3DEF649E" w14:textId="77777777">
            <w:pPr>
              <w:pStyle w:val="NoSpacing"/>
              <w:rPr>
                <w:rFonts w:ascii="Arial Narrow" w:hAnsi="Arial Narrow" w:cs="Tahoma"/>
                <w:b/>
                <w:sz w:val="20"/>
                <w:szCs w:val="20"/>
              </w:rPr>
            </w:pPr>
            <w:r w:rsidRPr="009D2A55">
              <w:rPr>
                <w:rFonts w:ascii="Arial Narrow" w:hAnsi="Arial Narrow" w:cs="Tahoma"/>
                <w:b/>
                <w:sz w:val="20"/>
                <w:szCs w:val="20"/>
              </w:rPr>
              <w:t>Eğitim Araç ve Gereçleri</w:t>
            </w:r>
          </w:p>
        </w:tc>
        <w:tc>
          <w:tcPr>
            <w:tcW w:w="3952" w:type="pct"/>
            <w:gridSpan w:val="3"/>
            <w:shd w:val="clear" w:color="auto" w:fill="FFFFFF" w:themeFill="background1"/>
            <w:tcMar>
              <w:top w:w="28" w:type="dxa"/>
              <w:bottom w:w="28" w:type="dxa"/>
            </w:tcMar>
            <w:vAlign w:val="center"/>
          </w:tcPr>
          <w:p w:rsidR="002C7CC5" w:rsidRPr="009D2A55" w:rsidP="0082671D" w14:paraId="23F3E222" w14:textId="77777777">
            <w:pPr>
              <w:pStyle w:val="NoSpacing"/>
              <w:rPr>
                <w:rFonts w:ascii="Arial Narrow" w:hAnsi="Arial Narrow" w:cs="Tahoma"/>
                <w:sz w:val="20"/>
                <w:szCs w:val="20"/>
              </w:rPr>
            </w:pPr>
            <w:r w:rsidRPr="009D2A55">
              <w:rPr>
                <w:rFonts w:ascii="Arial Narrow" w:hAnsi="Arial Narrow" w:cs="Times New Roman"/>
                <w:sz w:val="20"/>
                <w:szCs w:val="20"/>
              </w:rPr>
              <w:t>1. Beden Eğitimi Oyun Kartları 2. Spor Etkinlik ve Oyun Araçları</w:t>
            </w:r>
          </w:p>
        </w:tc>
      </w:tr>
      <w:tr w14:paraId="378D3C72" w14:textId="77777777" w:rsidTr="00EC3EBB">
        <w:tblPrEx>
          <w:tblW w:w="4755" w:type="pct"/>
          <w:tblInd w:w="279" w:type="dxa"/>
          <w:shd w:val="clear" w:color="auto" w:fill="FFFFFF" w:themeFill="background1"/>
          <w:tblLayout w:type="fixed"/>
          <w:tblLook w:val="04A0"/>
        </w:tblPrEx>
        <w:trPr>
          <w:trHeight w:val="322"/>
        </w:trPr>
        <w:tc>
          <w:tcPr>
            <w:tcW w:w="1009" w:type="pct"/>
            <w:shd w:val="clear" w:color="auto" w:fill="FFFFFF" w:themeFill="background1"/>
            <w:tcMar>
              <w:top w:w="28" w:type="dxa"/>
              <w:bottom w:w="28" w:type="dxa"/>
            </w:tcMar>
            <w:vAlign w:val="center"/>
          </w:tcPr>
          <w:p w:rsidR="002C7CC5" w:rsidRPr="009D2A55" w:rsidP="0082671D" w14:paraId="7DF8C6B5" w14:textId="77777777">
            <w:pPr>
              <w:pStyle w:val="NoSpacing"/>
              <w:rPr>
                <w:rFonts w:ascii="Arial Narrow" w:hAnsi="Arial Narrow" w:cs="Tahoma"/>
                <w:b/>
                <w:sz w:val="20"/>
                <w:szCs w:val="20"/>
              </w:rPr>
            </w:pPr>
            <w:r w:rsidRPr="009D2A55">
              <w:rPr>
                <w:rFonts w:ascii="Arial Narrow" w:hAnsi="Arial Narrow" w:cs="Tahoma"/>
                <w:b/>
                <w:sz w:val="20"/>
                <w:szCs w:val="20"/>
              </w:rPr>
              <w:t>Yöntem ve Teknikler</w:t>
            </w:r>
          </w:p>
        </w:tc>
        <w:tc>
          <w:tcPr>
            <w:tcW w:w="3952" w:type="pct"/>
            <w:gridSpan w:val="3"/>
            <w:shd w:val="clear" w:color="auto" w:fill="FFFFFF" w:themeFill="background1"/>
            <w:tcMar>
              <w:top w:w="28" w:type="dxa"/>
              <w:bottom w:w="28" w:type="dxa"/>
            </w:tcMar>
            <w:vAlign w:val="center"/>
          </w:tcPr>
          <w:p w:rsidR="002C7CC5" w:rsidRPr="009D2A55" w:rsidP="0082671D" w14:paraId="4BEBFE72" w14:textId="77777777">
            <w:pPr>
              <w:pStyle w:val="NoSpacing"/>
              <w:rPr>
                <w:rFonts w:ascii="Arial Narrow" w:hAnsi="Arial Narrow" w:cs="Tahoma"/>
                <w:sz w:val="20"/>
                <w:szCs w:val="20"/>
                <w14:ligatures w14:val="standardContextual"/>
              </w:rPr>
            </w:pPr>
            <w:r w:rsidRPr="009D2A55">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 10-Canlandırma  11-Rol Yapma</w:t>
            </w:r>
          </w:p>
        </w:tc>
      </w:tr>
      <w:tr w14:paraId="0EEB0F6A" w14:textId="77777777" w:rsidTr="0082671D">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2C7CC5" w:rsidRPr="009D2A55" w:rsidP="0082671D" w14:paraId="4054C3DF" w14:textId="77777777">
            <w:pPr>
              <w:pStyle w:val="NoSpacing"/>
              <w:rPr>
                <w:rFonts w:ascii="Arial Narrow" w:hAnsi="Arial Narrow" w:cs="Tahoma"/>
                <w:b/>
                <w:sz w:val="20"/>
                <w:szCs w:val="20"/>
              </w:rPr>
            </w:pPr>
            <w:r w:rsidRPr="009D2A55">
              <w:rPr>
                <w:rFonts w:ascii="Arial Narrow" w:hAnsi="Arial Narrow" w:cs="Tahoma"/>
                <w:b/>
                <w:sz w:val="20"/>
                <w:szCs w:val="20"/>
              </w:rPr>
              <w:t xml:space="preserve">PROGRAMLAR ARASI BİLEŞENLER </w:t>
            </w:r>
          </w:p>
        </w:tc>
      </w:tr>
      <w:tr w14:paraId="57B91533" w14:textId="77777777" w:rsidTr="00EC3EBB">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2C7CC5" w:rsidRPr="009D2A55" w:rsidP="0082671D" w14:paraId="6ABB2155" w14:textId="77777777">
            <w:pPr>
              <w:pStyle w:val="NoSpacing"/>
              <w:rPr>
                <w:rFonts w:ascii="Arial Narrow" w:hAnsi="Arial Narrow" w:cs="Tahoma"/>
                <w:b/>
                <w:sz w:val="20"/>
                <w:szCs w:val="20"/>
              </w:rPr>
            </w:pPr>
            <w:r w:rsidRPr="009D2A55">
              <w:rPr>
                <w:rFonts w:ascii="Arial Narrow" w:hAnsi="Arial Narrow" w:cs="Tahoma"/>
                <w:b/>
                <w:sz w:val="20"/>
                <w:szCs w:val="20"/>
              </w:rPr>
              <w:t>Sosyal-Duy. Öğr. Bec.</w:t>
            </w:r>
          </w:p>
        </w:tc>
        <w:tc>
          <w:tcPr>
            <w:tcW w:w="3952" w:type="pct"/>
            <w:gridSpan w:val="3"/>
            <w:shd w:val="clear" w:color="auto" w:fill="FFFFFF" w:themeFill="background1"/>
            <w:tcMar>
              <w:top w:w="28" w:type="dxa"/>
              <w:bottom w:w="28" w:type="dxa"/>
            </w:tcMar>
            <w:vAlign w:val="center"/>
          </w:tcPr>
          <w:p w:rsidR="002C7CC5" w:rsidRPr="009D2A55" w:rsidP="0082671D" w14:paraId="27FAB331" w14:textId="77777777">
            <w:pPr>
              <w:pStyle w:val="NoSpacing"/>
              <w:rPr>
                <w:rFonts w:ascii="Arial Narrow" w:hAnsi="Arial Narrow" w:cs="Tahoma"/>
                <w:sz w:val="20"/>
                <w:szCs w:val="20"/>
              </w:rPr>
            </w:pPr>
            <w:r w:rsidRPr="009D2A55">
              <w:rPr>
                <w:rFonts w:ascii="Arial Narrow" w:hAnsi="Arial Narrow"/>
                <w:sz w:val="20"/>
                <w:szCs w:val="20"/>
              </w:rPr>
              <w:t>SDB1.1. Kendini Tanıma (Öz Farkındalık), SDB2.1. İletişim, SDB2.2. İş Birliği, SDB3.3. Sorumlu Karar Verme</w:t>
            </w:r>
          </w:p>
        </w:tc>
      </w:tr>
      <w:tr w14:paraId="083746E6" w14:textId="77777777" w:rsidTr="00EC3EBB">
        <w:tblPrEx>
          <w:tblW w:w="4755" w:type="pct"/>
          <w:tblInd w:w="279" w:type="dxa"/>
          <w:shd w:val="clear" w:color="auto" w:fill="FFFFFF" w:themeFill="background1"/>
          <w:tblLayout w:type="fixed"/>
          <w:tblLook w:val="04A0"/>
        </w:tblPrEx>
        <w:trPr>
          <w:trHeight w:val="158"/>
        </w:trPr>
        <w:tc>
          <w:tcPr>
            <w:tcW w:w="1009" w:type="pct"/>
            <w:shd w:val="clear" w:color="auto" w:fill="FFFFFF" w:themeFill="background1"/>
            <w:tcMar>
              <w:top w:w="28" w:type="dxa"/>
              <w:bottom w:w="28" w:type="dxa"/>
            </w:tcMar>
            <w:vAlign w:val="center"/>
          </w:tcPr>
          <w:p w:rsidR="002C7CC5" w:rsidRPr="009D2A55" w:rsidP="0082671D" w14:paraId="726F1A6B" w14:textId="77777777">
            <w:pPr>
              <w:pStyle w:val="NoSpacing"/>
              <w:rPr>
                <w:rFonts w:ascii="Arial Narrow" w:hAnsi="Arial Narrow" w:cs="Tahoma"/>
                <w:b/>
                <w:sz w:val="20"/>
                <w:szCs w:val="20"/>
              </w:rPr>
            </w:pPr>
            <w:r w:rsidRPr="009D2A55">
              <w:rPr>
                <w:rFonts w:ascii="Arial Narrow" w:hAnsi="Arial Narrow" w:cs="Tahoma"/>
                <w:b/>
                <w:sz w:val="20"/>
                <w:szCs w:val="20"/>
              </w:rPr>
              <w:t>Değerler</w:t>
            </w:r>
          </w:p>
        </w:tc>
        <w:tc>
          <w:tcPr>
            <w:tcW w:w="3952" w:type="pct"/>
            <w:gridSpan w:val="3"/>
            <w:shd w:val="clear" w:color="auto" w:fill="FFFFFF" w:themeFill="background1"/>
            <w:tcMar>
              <w:top w:w="28" w:type="dxa"/>
              <w:bottom w:w="28" w:type="dxa"/>
            </w:tcMar>
            <w:vAlign w:val="center"/>
          </w:tcPr>
          <w:p w:rsidR="002C7CC5" w:rsidRPr="009D2A55" w:rsidP="0082671D" w14:paraId="2B55735B" w14:textId="77777777">
            <w:pPr>
              <w:pStyle w:val="NoSpacing"/>
              <w:rPr>
                <w:rFonts w:ascii="Arial Narrow" w:hAnsi="Arial Narrow" w:cs="Tahoma"/>
                <w:sz w:val="20"/>
                <w:szCs w:val="20"/>
              </w:rPr>
            </w:pPr>
            <w:r w:rsidRPr="009D2A55">
              <w:rPr>
                <w:rFonts w:ascii="Arial Narrow" w:hAnsi="Arial Narrow"/>
                <w:sz w:val="20"/>
                <w:szCs w:val="20"/>
              </w:rPr>
              <w:t>D4. Dostluk, D6. Dürüstlük, D14. Saygı, D16. Sorumluluk</w:t>
            </w:r>
          </w:p>
        </w:tc>
      </w:tr>
      <w:tr w14:paraId="6ECBC733" w14:textId="77777777" w:rsidTr="00EC3EBB">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2C7CC5" w:rsidRPr="009D2A55" w:rsidP="0082671D" w14:paraId="4BA79B0E" w14:textId="77777777">
            <w:pPr>
              <w:pStyle w:val="NoSpacing"/>
              <w:rPr>
                <w:rFonts w:ascii="Arial Narrow" w:hAnsi="Arial Narrow" w:cs="Tahoma"/>
                <w:b/>
                <w:sz w:val="20"/>
                <w:szCs w:val="20"/>
              </w:rPr>
            </w:pPr>
            <w:r w:rsidRPr="009D2A55">
              <w:rPr>
                <w:rFonts w:ascii="Arial Narrow" w:hAnsi="Arial Narrow" w:cs="Tahoma"/>
                <w:b/>
                <w:sz w:val="20"/>
                <w:szCs w:val="20"/>
              </w:rPr>
              <w:t>Okuryazarlık Becerileri</w:t>
            </w:r>
          </w:p>
        </w:tc>
        <w:tc>
          <w:tcPr>
            <w:tcW w:w="3952" w:type="pct"/>
            <w:gridSpan w:val="3"/>
            <w:shd w:val="clear" w:color="auto" w:fill="FFFFFF" w:themeFill="background1"/>
            <w:tcMar>
              <w:top w:w="28" w:type="dxa"/>
              <w:bottom w:w="28" w:type="dxa"/>
            </w:tcMar>
            <w:vAlign w:val="center"/>
          </w:tcPr>
          <w:p w:rsidR="002C7CC5" w:rsidRPr="009D2A55" w:rsidP="0082671D" w14:paraId="77F43615" w14:textId="77777777">
            <w:pPr>
              <w:pStyle w:val="NoSpacing"/>
              <w:rPr>
                <w:rFonts w:ascii="Arial Narrow" w:hAnsi="Arial Narrow" w:cs="Tahoma"/>
                <w:sz w:val="20"/>
                <w:szCs w:val="20"/>
              </w:rPr>
            </w:pPr>
            <w:r w:rsidRPr="009D2A55">
              <w:rPr>
                <w:rFonts w:ascii="Arial Narrow" w:hAnsi="Arial Narrow"/>
                <w:sz w:val="20"/>
                <w:szCs w:val="20"/>
              </w:rPr>
              <w:t>OB4. Görsel Okuryazarlık</w:t>
            </w:r>
          </w:p>
        </w:tc>
      </w:tr>
      <w:tr w14:paraId="2A226FC2" w14:textId="77777777" w:rsidTr="00EC3EBB">
        <w:tblPrEx>
          <w:tblW w:w="4755" w:type="pct"/>
          <w:tblInd w:w="279" w:type="dxa"/>
          <w:shd w:val="clear" w:color="auto" w:fill="FFFFFF" w:themeFill="background1"/>
          <w:tblLayout w:type="fixed"/>
          <w:tblLook w:val="04A0"/>
        </w:tblPrEx>
        <w:trPr>
          <w:trHeight w:val="255"/>
        </w:trPr>
        <w:tc>
          <w:tcPr>
            <w:tcW w:w="1009" w:type="pct"/>
            <w:shd w:val="clear" w:color="auto" w:fill="FFFFFF" w:themeFill="background1"/>
            <w:tcMar>
              <w:top w:w="28" w:type="dxa"/>
              <w:bottom w:w="28" w:type="dxa"/>
            </w:tcMar>
            <w:vAlign w:val="center"/>
          </w:tcPr>
          <w:p w:rsidR="002C7CC5" w:rsidRPr="009D2A55" w:rsidP="0082671D" w14:paraId="1AA5EE3C" w14:textId="77777777">
            <w:pPr>
              <w:pStyle w:val="NoSpacing"/>
              <w:rPr>
                <w:rFonts w:ascii="Arial Narrow" w:hAnsi="Arial Narrow" w:cs="Tahoma"/>
                <w:b/>
                <w:sz w:val="20"/>
                <w:szCs w:val="20"/>
              </w:rPr>
            </w:pPr>
            <w:r w:rsidRPr="009D2A55">
              <w:rPr>
                <w:rFonts w:ascii="Arial Narrow" w:hAnsi="Arial Narrow" w:cs="Tahoma"/>
                <w:b/>
                <w:sz w:val="20"/>
                <w:szCs w:val="20"/>
              </w:rPr>
              <w:t>Öğrenme Kanıtları</w:t>
            </w:r>
          </w:p>
        </w:tc>
        <w:tc>
          <w:tcPr>
            <w:tcW w:w="3952" w:type="pct"/>
            <w:gridSpan w:val="3"/>
            <w:shd w:val="clear" w:color="auto" w:fill="FFFFFF" w:themeFill="background1"/>
            <w:tcMar>
              <w:top w:w="28" w:type="dxa"/>
              <w:bottom w:w="28" w:type="dxa"/>
            </w:tcMar>
            <w:vAlign w:val="center"/>
          </w:tcPr>
          <w:p w:rsidR="002C7CC5" w:rsidRPr="009D2A55" w:rsidP="0082671D" w14:paraId="6AB12D44" w14:textId="77777777">
            <w:pPr>
              <w:pStyle w:val="NoSpacing"/>
              <w:rPr>
                <w:rFonts w:ascii="Arial Narrow" w:hAnsi="Arial Narrow" w:cs="Tahoma"/>
                <w:sz w:val="20"/>
                <w:szCs w:val="20"/>
              </w:rPr>
            </w:pPr>
            <w:r w:rsidRPr="009D2A55">
              <w:rPr>
                <w:rFonts w:ascii="Arial Narrow" w:hAnsi="Arial Narrow" w:cs="Tahoma"/>
                <w:sz w:val="20"/>
                <w:szCs w:val="20"/>
                <w14:ligatures w14:val="standardContextual"/>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r w14:paraId="2FC5D65E" w14:textId="77777777" w:rsidTr="00EC3EBB">
        <w:tblPrEx>
          <w:tblW w:w="4755" w:type="pct"/>
          <w:tblInd w:w="279" w:type="dxa"/>
          <w:shd w:val="clear" w:color="auto" w:fill="FFFFFF" w:themeFill="background1"/>
          <w:tblLayout w:type="fixed"/>
          <w:tblLook w:val="04A0"/>
        </w:tblPrEx>
        <w:trPr>
          <w:trHeight w:val="187"/>
        </w:trPr>
        <w:tc>
          <w:tcPr>
            <w:tcW w:w="1009" w:type="pct"/>
            <w:shd w:val="clear" w:color="auto" w:fill="FFFFFF" w:themeFill="background1"/>
            <w:tcMar>
              <w:top w:w="28" w:type="dxa"/>
              <w:bottom w:w="28" w:type="dxa"/>
            </w:tcMar>
            <w:vAlign w:val="center"/>
          </w:tcPr>
          <w:p w:rsidR="002C7CC5" w:rsidRPr="009D2A55" w:rsidP="0082671D" w14:paraId="06262817" w14:textId="77777777">
            <w:pPr>
              <w:pStyle w:val="NoSpacing"/>
              <w:rPr>
                <w:rFonts w:ascii="Arial Narrow" w:hAnsi="Arial Narrow" w:cs="Tahoma"/>
                <w:b/>
                <w:sz w:val="20"/>
                <w:szCs w:val="20"/>
              </w:rPr>
            </w:pPr>
            <w:r w:rsidRPr="009D2A55">
              <w:rPr>
                <w:rFonts w:ascii="Arial Narrow" w:hAnsi="Arial Narrow" w:cs="Tahoma"/>
                <w:b/>
                <w:sz w:val="20"/>
                <w:szCs w:val="20"/>
              </w:rPr>
              <w:t>Anahtar Kavramlar</w:t>
            </w:r>
          </w:p>
        </w:tc>
        <w:tc>
          <w:tcPr>
            <w:tcW w:w="3952" w:type="pct"/>
            <w:gridSpan w:val="3"/>
            <w:shd w:val="clear" w:color="auto" w:fill="FFFFFF" w:themeFill="background1"/>
            <w:tcMar>
              <w:top w:w="28" w:type="dxa"/>
              <w:bottom w:w="28" w:type="dxa"/>
            </w:tcMar>
            <w:vAlign w:val="center"/>
          </w:tcPr>
          <w:p w:rsidR="002C7CC5" w:rsidRPr="009D2A55" w:rsidP="0082671D" w14:paraId="00DCC031" w14:textId="77777777">
            <w:pPr>
              <w:pStyle w:val="NoSpacing"/>
              <w:rPr>
                <w:rFonts w:ascii="Arial Narrow" w:hAnsi="Arial Narrow" w:cs="Tahoma"/>
                <w:sz w:val="20"/>
                <w:szCs w:val="20"/>
              </w:rPr>
            </w:pPr>
            <w:r w:rsidRPr="009D2A55">
              <w:rPr>
                <w:rFonts w:ascii="Arial Narrow" w:hAnsi="Arial Narrow" w:cs="Barlow-Light"/>
                <w:sz w:val="20"/>
                <w:szCs w:val="20"/>
                <w14:ligatures w14:val="standardContextual"/>
              </w:rPr>
              <w:t>ağırlık aktarımı, denge, efor, farkındalık, güvenlik, hareket, nesne kontrolü, oyun, oyunlarda risk, yer değiştirme</w:t>
            </w:r>
          </w:p>
        </w:tc>
      </w:tr>
      <w:tr w14:paraId="2CE2D5F1" w14:textId="77777777" w:rsidTr="0082671D">
        <w:tblPrEx>
          <w:tblW w:w="4755" w:type="pct"/>
          <w:tblInd w:w="279" w:type="dxa"/>
          <w:shd w:val="clear" w:color="auto" w:fill="FFFFFF" w:themeFill="background1"/>
          <w:tblLayout w:type="fixed"/>
          <w:tblLook w:val="04A0"/>
        </w:tblPrEx>
        <w:trPr>
          <w:trHeight w:val="158"/>
        </w:trPr>
        <w:tc>
          <w:tcPr>
            <w:tcW w:w="4974" w:type="pct"/>
            <w:gridSpan w:val="4"/>
            <w:shd w:val="clear" w:color="auto" w:fill="D7F9E5"/>
            <w:tcMar>
              <w:top w:w="28" w:type="dxa"/>
              <w:bottom w:w="28" w:type="dxa"/>
            </w:tcMar>
          </w:tcPr>
          <w:p w:rsidR="002C7CC5" w:rsidRPr="009D2A55" w:rsidP="0082671D" w14:paraId="53BDA153" w14:textId="77777777">
            <w:pPr>
              <w:pStyle w:val="NoSpacing"/>
              <w:rPr>
                <w:rFonts w:ascii="Arial Narrow" w:hAnsi="Arial Narrow" w:cs="Tahoma"/>
                <w:b/>
                <w:sz w:val="20"/>
                <w:szCs w:val="20"/>
              </w:rPr>
            </w:pPr>
            <w:r w:rsidRPr="009D2A55">
              <w:rPr>
                <w:rFonts w:ascii="Arial Narrow" w:hAnsi="Arial Narrow" w:cs="Tahoma"/>
                <w:b/>
                <w:sz w:val="20"/>
                <w:szCs w:val="20"/>
              </w:rPr>
              <w:t xml:space="preserve">ÖĞRENME-ÖĞRETME YAŞANTILARI </w:t>
            </w:r>
          </w:p>
        </w:tc>
      </w:tr>
      <w:tr w14:paraId="287BB752" w14:textId="77777777" w:rsidTr="00EC3EBB">
        <w:tblPrEx>
          <w:tblW w:w="4755" w:type="pct"/>
          <w:tblInd w:w="279" w:type="dxa"/>
          <w:shd w:val="clear" w:color="auto" w:fill="FFFFFF" w:themeFill="background1"/>
          <w:tblLayout w:type="fixed"/>
          <w:tblLook w:val="04A0"/>
        </w:tblPrEx>
        <w:trPr>
          <w:trHeight w:val="770"/>
        </w:trPr>
        <w:tc>
          <w:tcPr>
            <w:tcW w:w="1009" w:type="pct"/>
            <w:shd w:val="clear" w:color="auto" w:fill="FFFFFF" w:themeFill="background1"/>
            <w:tcMar>
              <w:top w:w="28" w:type="dxa"/>
              <w:bottom w:w="28" w:type="dxa"/>
            </w:tcMar>
            <w:vAlign w:val="center"/>
          </w:tcPr>
          <w:p w:rsidR="002C7CC5" w:rsidRPr="009D2A55" w:rsidP="0082671D" w14:paraId="1536462F" w14:textId="77777777">
            <w:pPr>
              <w:pStyle w:val="NoSpacing"/>
              <w:rPr>
                <w:rFonts w:ascii="Arial Narrow" w:hAnsi="Arial Narrow" w:cs="Tahoma"/>
                <w:b/>
                <w:sz w:val="20"/>
                <w:szCs w:val="20"/>
              </w:rPr>
            </w:pPr>
            <w:r w:rsidRPr="009D2A55">
              <w:rPr>
                <w:rFonts w:ascii="Arial Narrow" w:hAnsi="Arial Narrow" w:cs="Tahoma"/>
                <w:b/>
                <w:sz w:val="20"/>
                <w:szCs w:val="20"/>
              </w:rPr>
              <w:t>Öğretme-Öğrenme Uygulamaları</w:t>
            </w:r>
          </w:p>
        </w:tc>
        <w:tc>
          <w:tcPr>
            <w:tcW w:w="3952" w:type="pct"/>
            <w:gridSpan w:val="3"/>
            <w:shd w:val="clear" w:color="auto" w:fill="FFFFFF" w:themeFill="background1"/>
            <w:tcMar>
              <w:top w:w="28" w:type="dxa"/>
              <w:bottom w:w="28" w:type="dxa"/>
            </w:tcMar>
            <w:vAlign w:val="center"/>
          </w:tcPr>
          <w:p w:rsidR="00EC3EBB" w:rsidRPr="00EC3EBB" w:rsidP="00EC3EBB" w14:paraId="5CFEB7EE" w14:textId="77777777">
            <w:pPr>
              <w:pStyle w:val="NoSpacing"/>
              <w:rPr>
                <w:rFonts w:ascii="Arial Narrow" w:hAnsi="Arial Narrow" w:cs="Barlow-Medium"/>
                <w:sz w:val="20"/>
                <w14:ligatures w14:val="standardContextual"/>
              </w:rPr>
            </w:pPr>
            <w:r w:rsidRPr="00026093">
              <w:rPr>
                <w:rFonts w:ascii="Arial Narrow" w:hAnsi="Arial Narrow" w:cs="Barlow-Medium"/>
                <w:color w:val="FF0000"/>
                <w:sz w:val="20"/>
                <w14:ligatures w14:val="standardContextual"/>
              </w:rPr>
              <w:t xml:space="preserve"> </w:t>
            </w:r>
            <w:r w:rsidRPr="00EC3EBB">
              <w:rPr>
                <w:rFonts w:ascii="Arial Narrow" w:hAnsi="Arial Narrow" w:cs="Barlow-Medium"/>
                <w:color w:val="FF0000"/>
                <w:sz w:val="20"/>
                <w14:ligatures w14:val="standardContextual"/>
              </w:rPr>
              <w:t>►</w:t>
            </w:r>
            <w:r w:rsidRPr="00EC3EBB">
              <w:rPr>
                <w:rFonts w:ascii="Arial Narrow" w:hAnsi="Arial Narrow" w:cs="Barlow-Medium"/>
                <w:sz w:val="20"/>
                <w14:ligatures w14:val="standardContextual"/>
              </w:rPr>
              <w:t>Öğrencilerin konu hakkındaki düşüncelerini oyunlar sırasında güvenli ortam oluşturabilmenin önemine yönelik sorularla ifade etmeleri sağlanır. Öğrencilerden arkadaşlarıyla oyun alanını gözlemleyerek güvenli alanları belirlemeleri istenir (SDB2.2).</w:t>
            </w:r>
          </w:p>
          <w:p w:rsidR="00EC3EBB" w:rsidRPr="00EC3EBB" w:rsidP="00EC3EBB" w14:paraId="633C1244" w14:textId="649B36DA">
            <w:pPr>
              <w:pStyle w:val="NoSpacing"/>
              <w:rPr>
                <w:rFonts w:ascii="Arial Narrow" w:hAnsi="Arial Narrow" w:cs="Barlow-Medium"/>
                <w:sz w:val="20"/>
                <w14:ligatures w14:val="standardContextual"/>
              </w:rPr>
            </w:pPr>
            <w:r w:rsidRPr="00EC3EBB">
              <w:rPr>
                <w:rFonts w:ascii="Arial Narrow" w:hAnsi="Arial Narrow" w:cs="Barlow-Medium"/>
                <w:sz w:val="20"/>
                <w14:ligatures w14:val="standardContextual"/>
              </w:rPr>
              <w:t xml:space="preserve"> </w:t>
            </w:r>
            <w:r w:rsidRPr="00EC3EBB">
              <w:rPr>
                <w:rFonts w:ascii="Arial Narrow" w:hAnsi="Arial Narrow" w:cs="Barlow-Medium"/>
                <w:color w:val="FF0000"/>
                <w:sz w:val="20"/>
                <w14:ligatures w14:val="standardContextual"/>
              </w:rPr>
              <w:t>►</w:t>
            </w:r>
            <w:r w:rsidRPr="00EC3EBB">
              <w:rPr>
                <w:rFonts w:ascii="Arial Narrow" w:hAnsi="Arial Narrow" w:cs="Barlow-Medium"/>
                <w:sz w:val="20"/>
                <w14:ligatures w14:val="standardContextual"/>
              </w:rPr>
              <w:t>Kendi kişisel alanlarına ve genel alana dikkat etmeleri ve oyun oynarken ortaya</w:t>
            </w:r>
            <w:r>
              <w:rPr>
                <w:rFonts w:ascii="Arial Narrow" w:hAnsi="Arial Narrow" w:cs="Barlow-Medium"/>
                <w:sz w:val="20"/>
                <w14:ligatures w14:val="standardContextual"/>
              </w:rPr>
              <w:t xml:space="preserve"> </w:t>
            </w:r>
            <w:r w:rsidRPr="00EC3EBB">
              <w:rPr>
                <w:rFonts w:ascii="Arial Narrow" w:hAnsi="Arial Narrow" w:cs="Barlow-Medium"/>
                <w:sz w:val="20"/>
                <w14:ligatures w14:val="standardContextual"/>
              </w:rPr>
              <w:t>çıkabilecek riskleri</w:t>
            </w:r>
            <w:r>
              <w:rPr>
                <w:rFonts w:ascii="Arial Narrow" w:hAnsi="Arial Narrow" w:cs="Barlow-Medium"/>
                <w:sz w:val="20"/>
                <w14:ligatures w14:val="standardContextual"/>
              </w:rPr>
              <w:t xml:space="preserve"> </w:t>
            </w:r>
            <w:r w:rsidRPr="00EC3EBB">
              <w:rPr>
                <w:rFonts w:ascii="Arial Narrow" w:hAnsi="Arial Narrow" w:cs="Barlow-Medium"/>
                <w:sz w:val="20"/>
                <w14:ligatures w14:val="standardContextual"/>
              </w:rPr>
              <w:t>tanımlamaları beklenir. Risklerle ilgili örnek olaylar oluşturulur ve</w:t>
            </w:r>
            <w:r>
              <w:rPr>
                <w:rFonts w:ascii="Arial Narrow" w:hAnsi="Arial Narrow" w:cs="Barlow-Medium"/>
                <w:sz w:val="20"/>
                <w14:ligatures w14:val="standardContextual"/>
              </w:rPr>
              <w:t xml:space="preserve"> </w:t>
            </w:r>
            <w:r w:rsidRPr="00EC3EBB">
              <w:rPr>
                <w:rFonts w:ascii="Arial Narrow" w:hAnsi="Arial Narrow" w:cs="Barlow-Medium"/>
                <w:sz w:val="20"/>
                <w14:ligatures w14:val="standardContextual"/>
              </w:rPr>
              <w:t xml:space="preserve">doğabilecek risklerin öğrenciler tarafından yorumlanması sağlanır. </w:t>
            </w:r>
          </w:p>
          <w:p w:rsidR="00EC3EBB" w:rsidRPr="00EC3EBB" w:rsidP="00EC3EBB" w14:paraId="129594D8" w14:textId="77777777">
            <w:pPr>
              <w:pStyle w:val="NoSpacing"/>
              <w:rPr>
                <w:rFonts w:ascii="Arial Narrow" w:hAnsi="Arial Narrow" w:cs="Barlow-Medium"/>
                <w:sz w:val="20"/>
                <w14:ligatures w14:val="standardContextual"/>
              </w:rPr>
            </w:pPr>
            <w:r w:rsidRPr="00EC3EBB">
              <w:rPr>
                <w:rFonts w:ascii="Arial Narrow" w:hAnsi="Arial Narrow" w:cs="Barlow-Medium"/>
                <w:color w:val="FF0000"/>
                <w:sz w:val="20"/>
                <w14:ligatures w14:val="standardContextual"/>
              </w:rPr>
              <w:t xml:space="preserve"> ►</w:t>
            </w:r>
            <w:r w:rsidRPr="00EC3EBB">
              <w:rPr>
                <w:rFonts w:ascii="Arial Narrow" w:hAnsi="Arial Narrow" w:cs="Barlow-Medium"/>
                <w:sz w:val="20"/>
                <w14:ligatures w14:val="standardContextual"/>
              </w:rPr>
              <w:t xml:space="preserve">Öğrencilerden oyun sırasında kullanılan zemin, materyal, kıyafet ve ayakkabı unsurlarına dikkat ederek olası riskleri göz önünde bulundurmaları beklenir. </w:t>
            </w:r>
          </w:p>
          <w:p w:rsidR="00EC3EBB" w:rsidRPr="00EC3EBB" w:rsidP="00EC3EBB" w14:paraId="0F7BE9A7" w14:textId="77777777">
            <w:pPr>
              <w:pStyle w:val="NoSpacing"/>
              <w:rPr>
                <w:rFonts w:ascii="Arial Narrow" w:hAnsi="Arial Narrow" w:cs="Barlow-Medium"/>
                <w:sz w:val="20"/>
                <w14:ligatures w14:val="standardContextual"/>
              </w:rPr>
            </w:pPr>
            <w:r w:rsidRPr="00EC3EBB">
              <w:rPr>
                <w:rFonts w:ascii="Arial Narrow" w:hAnsi="Arial Narrow" w:cs="Barlow-Medium"/>
                <w:sz w:val="20"/>
                <w14:ligatures w14:val="standardContextual"/>
              </w:rPr>
              <w:t xml:space="preserve"> </w:t>
            </w:r>
            <w:r w:rsidRPr="00EC3EBB">
              <w:rPr>
                <w:rFonts w:ascii="Arial Narrow" w:hAnsi="Arial Narrow" w:cs="Barlow-Medium"/>
                <w:color w:val="FF0000"/>
                <w:sz w:val="20"/>
                <w14:ligatures w14:val="standardContextual"/>
              </w:rPr>
              <w:t>►</w:t>
            </w:r>
            <w:r w:rsidRPr="00EC3EBB">
              <w:rPr>
                <w:rFonts w:ascii="Arial Narrow" w:hAnsi="Arial Narrow" w:cs="Barlow-Medium"/>
                <w:sz w:val="20"/>
                <w14:ligatures w14:val="standardContextual"/>
              </w:rPr>
              <w:t xml:space="preserve">Öğrencilere oyun ve hareket gerektiren etkinlikler sırasında yaralanmaların yaşanmaması için yapılması gerekli olan ısınma ve soğuma hareketleri gösterilir, öğrencilerden bunları uygulamaları beklenir. Bunun yanı sıra “Oyun sırasında kayma veya çarpışma gibi durumlarla karşılaştığınızda nasıl bir davranış sergilemelisiniz?” sorusuyla öğrencilerin oyunlarda oluşabilecek risk durumlarını detaylı bir şekilde düşünerek arkadaşlarıyla tartışmaları sağlanır </w:t>
            </w:r>
          </w:p>
          <w:p w:rsidR="00EC3EBB" w:rsidRPr="00EC3EBB" w:rsidP="00EC3EBB" w14:paraId="1FBF7493" w14:textId="77777777">
            <w:pPr>
              <w:pStyle w:val="NoSpacing"/>
              <w:rPr>
                <w:rFonts w:ascii="Arial Narrow" w:hAnsi="Arial Narrow" w:cs="Barlow-Medium"/>
                <w:sz w:val="20"/>
                <w14:ligatures w14:val="standardContextual"/>
              </w:rPr>
            </w:pPr>
            <w:r w:rsidRPr="00EC3EBB">
              <w:rPr>
                <w:rFonts w:ascii="Arial Narrow" w:hAnsi="Arial Narrow" w:cs="Barlow-Medium"/>
                <w:sz w:val="20"/>
                <w14:ligatures w14:val="standardContextual"/>
              </w:rPr>
              <w:t xml:space="preserve"> </w:t>
            </w:r>
            <w:r w:rsidRPr="00EC3EBB">
              <w:rPr>
                <w:rFonts w:ascii="Arial Narrow" w:hAnsi="Arial Narrow" w:cs="Barlow-Medium"/>
                <w:color w:val="FF0000"/>
                <w:sz w:val="20"/>
                <w14:ligatures w14:val="standardContextual"/>
              </w:rPr>
              <w:t>►</w:t>
            </w:r>
            <w:r w:rsidRPr="00EC3EBB">
              <w:rPr>
                <w:rFonts w:ascii="Arial Narrow" w:hAnsi="Arial Narrow" w:cs="Barlow-Medium"/>
                <w:sz w:val="20"/>
                <w14:ligatures w14:val="standardContextual"/>
              </w:rPr>
              <w:t xml:space="preserve">Arkadaşlarının güvenliğini sağlamak için neler yapabilecekleri hakkında düşünmeleri ve verilen cevaplar doğrultusunda alınabilecek tedbirleri listelemeleri sağlanır. </w:t>
            </w:r>
          </w:p>
          <w:p w:rsidR="002C7CC5" w:rsidRPr="00026093" w:rsidP="00EC3EBB" w14:paraId="231645AD" w14:textId="0EE7FB21">
            <w:pPr>
              <w:pStyle w:val="NoSpacing"/>
              <w:rPr>
                <w:rFonts w:ascii="Arial Narrow" w:eastAsia="Calibri" w:hAnsi="Arial Narrow" w:cs="Tahoma"/>
                <w:sz w:val="20"/>
                <w:szCs w:val="20"/>
                <w14:ligatures w14:val="standardContextual"/>
              </w:rPr>
            </w:pPr>
            <w:r w:rsidRPr="00EC3EBB">
              <w:rPr>
                <w:rFonts w:ascii="Arial Narrow" w:hAnsi="Arial Narrow" w:cs="Barlow-Medium"/>
                <w:sz w:val="20"/>
                <w14:ligatures w14:val="standardContextual"/>
              </w:rPr>
              <w:t xml:space="preserve"> </w:t>
            </w:r>
            <w:r w:rsidRPr="00EC3EBB">
              <w:rPr>
                <w:rFonts w:ascii="Arial Narrow" w:hAnsi="Arial Narrow" w:cs="Barlow-Medium"/>
                <w:color w:val="FF0000"/>
                <w:sz w:val="20"/>
                <w14:ligatures w14:val="standardContextual"/>
              </w:rPr>
              <w:t>►</w:t>
            </w:r>
            <w:r w:rsidRPr="00EC3EBB">
              <w:rPr>
                <w:rFonts w:ascii="Arial Narrow" w:hAnsi="Arial Narrow" w:cs="Barlow-Medium"/>
                <w:sz w:val="20"/>
                <w14:ligatures w14:val="standardContextual"/>
              </w:rPr>
              <w:t>Güvenliklerini tehlikeye sokacak davranışlardan kaçınmaları beklenir (D16.1). Öğrencilerin oyun sırasında belirlenen kurallara uyarak birbirlerine destek olmaları ve birbirleriyle iletişim kurmaları sağlanır. Oyunlar sırasında güvenli ortam oluşturma becerileri kontrol listesi kullanılarak değerlendirilebilir.</w:t>
            </w:r>
          </w:p>
        </w:tc>
      </w:tr>
      <w:tr w14:paraId="52CB254B" w14:textId="77777777" w:rsidTr="0082671D">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2C7CC5" w:rsidRPr="009D2A55" w:rsidP="0082671D" w14:paraId="2D34847B" w14:textId="77777777">
            <w:pPr>
              <w:pStyle w:val="NoSpacing"/>
              <w:rPr>
                <w:rFonts w:ascii="Arial Narrow" w:hAnsi="Arial Narrow" w:cs="Tahoma"/>
                <w:b/>
                <w:sz w:val="20"/>
                <w:szCs w:val="20"/>
              </w:rPr>
            </w:pPr>
            <w:r w:rsidRPr="009D2A55">
              <w:rPr>
                <w:rFonts w:ascii="Arial Narrow" w:hAnsi="Arial Narrow" w:cs="Tahoma"/>
                <w:b/>
                <w:sz w:val="20"/>
                <w:szCs w:val="20"/>
              </w:rPr>
              <w:t xml:space="preserve">FARKLILAŞTIRMA </w:t>
            </w:r>
          </w:p>
        </w:tc>
      </w:tr>
      <w:tr w14:paraId="6776FB5C" w14:textId="77777777" w:rsidTr="00EC3EBB">
        <w:tblPrEx>
          <w:tblW w:w="4755" w:type="pct"/>
          <w:tblInd w:w="279" w:type="dxa"/>
          <w:shd w:val="clear" w:color="auto" w:fill="FFFFFF" w:themeFill="background1"/>
          <w:tblLayout w:type="fixed"/>
          <w:tblLook w:val="04A0"/>
        </w:tblPrEx>
        <w:trPr>
          <w:trHeight w:val="444"/>
        </w:trPr>
        <w:tc>
          <w:tcPr>
            <w:tcW w:w="1009" w:type="pct"/>
            <w:shd w:val="clear" w:color="auto" w:fill="FFFFFF" w:themeFill="background1"/>
            <w:tcMar>
              <w:top w:w="28" w:type="dxa"/>
              <w:bottom w:w="28" w:type="dxa"/>
            </w:tcMar>
            <w:vAlign w:val="center"/>
          </w:tcPr>
          <w:p w:rsidR="00EC3EBB" w:rsidRPr="009D2A55" w:rsidP="00EC3EBB" w14:paraId="56629A71" w14:textId="77777777">
            <w:pPr>
              <w:pStyle w:val="NoSpacing"/>
              <w:rPr>
                <w:rFonts w:ascii="Arial Narrow" w:hAnsi="Arial Narrow" w:cs="Tahoma"/>
                <w:b/>
                <w:sz w:val="20"/>
                <w:szCs w:val="20"/>
              </w:rPr>
            </w:pPr>
            <w:r w:rsidRPr="009D2A55">
              <w:rPr>
                <w:rFonts w:ascii="Arial Narrow" w:hAnsi="Arial Narrow" w:cs="Tahoma"/>
                <w:b/>
                <w:sz w:val="20"/>
                <w:szCs w:val="20"/>
              </w:rPr>
              <w:t>Zenginleştirme</w:t>
            </w:r>
          </w:p>
        </w:tc>
        <w:tc>
          <w:tcPr>
            <w:tcW w:w="3952" w:type="pct"/>
            <w:gridSpan w:val="3"/>
            <w:tcMar>
              <w:top w:w="28" w:type="dxa"/>
              <w:bottom w:w="28" w:type="dxa"/>
            </w:tcMar>
            <w:vAlign w:val="center"/>
          </w:tcPr>
          <w:p w:rsidR="00EC3EBB" w:rsidRPr="00EC3EBB" w:rsidP="00EC3EBB" w14:paraId="04C49F95" w14:textId="77777777">
            <w:pPr>
              <w:pStyle w:val="NoSpacing"/>
              <w:rPr>
                <w:rFonts w:ascii="Arial Narrow" w:hAnsi="Arial Narrow" w:cs="Barlow-Light"/>
                <w:sz w:val="20"/>
                <w14:ligatures w14:val="standardContextual"/>
              </w:rPr>
            </w:pPr>
            <w:r w:rsidRPr="00EC3EBB">
              <w:rPr>
                <w:rFonts w:ascii="Arial Narrow" w:hAnsi="Arial Narrow" w:cs="Barlow-Light"/>
                <w:sz w:val="20"/>
                <w14:ligatures w14:val="standardContextual"/>
              </w:rPr>
              <w:t>Öğrencilerden okul ortamında oyun oynanabilecek güvenli ortamları belirlemeleri istenebilir.</w:t>
            </w:r>
          </w:p>
          <w:p w:rsidR="00EC3EBB" w:rsidRPr="00EC3EBB" w:rsidP="00EC3EBB" w14:paraId="1FCBC5FB" w14:textId="327BFF24">
            <w:pPr>
              <w:pStyle w:val="NoSpacing"/>
              <w:rPr>
                <w:rFonts w:ascii="Arial Narrow" w:hAnsi="Arial Narrow" w:cs="Tahoma"/>
                <w:sz w:val="20"/>
                <w:szCs w:val="20"/>
              </w:rPr>
            </w:pPr>
            <w:r w:rsidRPr="00EC3EBB">
              <w:rPr>
                <w:rFonts w:ascii="Arial Narrow" w:hAnsi="Arial Narrow" w:cs="Barlow-Light"/>
                <w:sz w:val="20"/>
                <w14:ligatures w14:val="standardContextual"/>
              </w:rPr>
              <w:t>Oyun alanındaki risk unsurlarını belirleyip bu riskleri önlemek için kendi çözüm önerilerini</w:t>
            </w:r>
            <w:r>
              <w:rPr>
                <w:rFonts w:ascii="Arial Narrow" w:hAnsi="Arial Narrow" w:cs="Barlow-Light"/>
                <w:sz w:val="20"/>
                <w14:ligatures w14:val="standardContextual"/>
              </w:rPr>
              <w:t xml:space="preserve"> </w:t>
            </w:r>
            <w:r w:rsidRPr="00EC3EBB">
              <w:rPr>
                <w:rFonts w:ascii="Arial Narrow" w:hAnsi="Arial Narrow" w:cs="Barlow-Light"/>
                <w:sz w:val="20"/>
                <w14:ligatures w14:val="standardContextual"/>
              </w:rPr>
              <w:t>geliştirmeleri sağlanabilir. Oyun sırasında kullanılan malzemelerin güvenliğini değerlendirmeleri ve bu malzemelerle nasıl daha güvenli oynayabileceklerine yönelik öneriler</w:t>
            </w:r>
            <w:r>
              <w:rPr>
                <w:rFonts w:ascii="Arial Narrow" w:hAnsi="Arial Narrow" w:cs="Barlow-Light"/>
                <w:sz w:val="20"/>
                <w14:ligatures w14:val="standardContextual"/>
              </w:rPr>
              <w:t xml:space="preserve"> </w:t>
            </w:r>
            <w:r w:rsidRPr="00EC3EBB">
              <w:rPr>
                <w:rFonts w:ascii="Arial Narrow" w:hAnsi="Arial Narrow" w:cs="Barlow-Light"/>
                <w:sz w:val="20"/>
                <w14:ligatures w14:val="standardContextual"/>
              </w:rPr>
              <w:t>geliştirmeleri sağlanabilir..</w:t>
            </w:r>
          </w:p>
        </w:tc>
      </w:tr>
      <w:tr w14:paraId="11562174" w14:textId="77777777" w:rsidTr="00EC3EBB">
        <w:tblPrEx>
          <w:tblW w:w="4755" w:type="pct"/>
          <w:tblInd w:w="279" w:type="dxa"/>
          <w:shd w:val="clear" w:color="auto" w:fill="FFFFFF" w:themeFill="background1"/>
          <w:tblLayout w:type="fixed"/>
          <w:tblLook w:val="04A0"/>
        </w:tblPrEx>
        <w:trPr>
          <w:trHeight w:val="323"/>
        </w:trPr>
        <w:tc>
          <w:tcPr>
            <w:tcW w:w="1009" w:type="pct"/>
            <w:shd w:val="clear" w:color="auto" w:fill="FFFFFF" w:themeFill="background1"/>
            <w:tcMar>
              <w:top w:w="28" w:type="dxa"/>
              <w:bottom w:w="28" w:type="dxa"/>
            </w:tcMar>
            <w:vAlign w:val="center"/>
          </w:tcPr>
          <w:p w:rsidR="00EC3EBB" w:rsidRPr="009D2A55" w:rsidP="00EC3EBB" w14:paraId="5A95D5B5" w14:textId="77777777">
            <w:pPr>
              <w:pStyle w:val="NoSpacing"/>
              <w:rPr>
                <w:rFonts w:ascii="Arial Narrow" w:hAnsi="Arial Narrow" w:cs="Tahoma"/>
                <w:b/>
                <w:sz w:val="20"/>
                <w:szCs w:val="20"/>
              </w:rPr>
            </w:pPr>
            <w:r w:rsidRPr="009D2A55">
              <w:rPr>
                <w:rFonts w:ascii="Arial Narrow" w:hAnsi="Arial Narrow" w:cs="Tahoma"/>
                <w:b/>
                <w:sz w:val="20"/>
                <w:szCs w:val="20"/>
              </w:rPr>
              <w:t>Destekleme</w:t>
            </w:r>
          </w:p>
        </w:tc>
        <w:tc>
          <w:tcPr>
            <w:tcW w:w="3952" w:type="pct"/>
            <w:gridSpan w:val="3"/>
            <w:tcMar>
              <w:top w:w="28" w:type="dxa"/>
              <w:bottom w:w="28" w:type="dxa"/>
            </w:tcMar>
            <w:vAlign w:val="center"/>
          </w:tcPr>
          <w:p w:rsidR="00EC3EBB" w:rsidRPr="00EC3EBB" w:rsidP="00EC3EBB" w14:paraId="41346010" w14:textId="04A67577">
            <w:pPr>
              <w:pStyle w:val="NoSpacing"/>
              <w:rPr>
                <w:rFonts w:ascii="Arial Narrow" w:hAnsi="Arial Narrow" w:cs="Tahoma"/>
                <w:sz w:val="20"/>
                <w:szCs w:val="20"/>
              </w:rPr>
            </w:pPr>
            <w:r w:rsidRPr="00EC3EBB">
              <w:rPr>
                <w:rFonts w:ascii="Arial Narrow" w:hAnsi="Arial Narrow" w:cs="Barlow-Light"/>
                <w:sz w:val="20"/>
                <w14:ligatures w14:val="standardContextual"/>
              </w:rPr>
              <w:t>Oyunlar sırasında riskleri tanımaları için görsellerle desteklenen rehber materyaller kullanılabilir. Öğrencilerin risk durumlarına yönelik önlemleri anlamalarına yardımcı olacak basit yönergelerle çeşitli önlemler almaları sağlanabilir.</w:t>
            </w:r>
          </w:p>
        </w:tc>
      </w:tr>
    </w:tbl>
    <w:p w:rsidR="002C7CC5" w:rsidP="00DD6080" w14:paraId="4AC045D9" w14:textId="4D447717">
      <w:pPr>
        <w:pStyle w:val="NoSpacing"/>
        <w:jc w:val="center"/>
        <w:rPr>
          <w:b/>
        </w:rPr>
      </w:pPr>
    </w:p>
    <w:p w:rsidR="002C7CC5" w:rsidRPr="00F32FAD" w:rsidP="00DD6080" w14:paraId="56997E5A" w14:textId="77777777">
      <w:pPr>
        <w:pStyle w:val="NoSpacing"/>
        <w:jc w:val="center"/>
        <w:rPr>
          <w:b/>
        </w:rPr>
      </w:pPr>
    </w:p>
    <w:p w:rsidR="004A46DD" w:rsidP="00DD6080" w14:paraId="05A24CAA" w14:textId="2AB17E30">
      <w:pPr>
        <w:pStyle w:val="NoSpacing"/>
        <w:rPr>
          <w:sz w:val="20"/>
          <w:szCs w:val="20"/>
        </w:rPr>
      </w:pPr>
    </w:p>
    <w:p w:rsidR="00DD6080" w:rsidP="00DD6080" w14:paraId="7642BE64" w14:textId="2BFDCDA0">
      <w:pPr>
        <w:pStyle w:val="NoSpacing"/>
        <w:rPr>
          <w:sz w:val="20"/>
          <w:szCs w:val="20"/>
        </w:rPr>
      </w:pPr>
    </w:p>
    <w:p w:rsidR="00D41B9D" w:rsidP="00DD6080" w14:paraId="42C63F07" w14:textId="4A6CC975">
      <w:pPr>
        <w:pStyle w:val="NoSpacing"/>
        <w:rPr>
          <w:sz w:val="20"/>
          <w:szCs w:val="20"/>
        </w:rPr>
      </w:pPr>
    </w:p>
    <w:p w:rsidR="00D41B9D" w:rsidP="00DD6080" w14:paraId="4A796625" w14:textId="44870783">
      <w:pPr>
        <w:pStyle w:val="NoSpacing"/>
        <w:rPr>
          <w:sz w:val="20"/>
          <w:szCs w:val="20"/>
        </w:rPr>
      </w:pPr>
    </w:p>
    <w:p w:rsidR="00D41B9D" w:rsidP="00DD6080" w14:paraId="5EB40AB7" w14:textId="59F7C97D">
      <w:pPr>
        <w:pStyle w:val="NoSpacing"/>
        <w:rPr>
          <w:sz w:val="20"/>
          <w:szCs w:val="20"/>
        </w:rPr>
      </w:pPr>
    </w:p>
    <w:p w:rsidR="00D41B9D" w:rsidP="00DD6080" w14:paraId="32F89FA4" w14:textId="071112F9">
      <w:pPr>
        <w:pStyle w:val="NoSpacing"/>
        <w:rPr>
          <w:sz w:val="20"/>
          <w:szCs w:val="20"/>
        </w:rPr>
      </w:pPr>
    </w:p>
    <w:p w:rsidR="004A1B85" w:rsidP="00DD6080" w14:paraId="4960CB8A" w14:textId="216D4F4B">
      <w:pPr>
        <w:pStyle w:val="NoSpacing"/>
        <w:rPr>
          <w:sz w:val="20"/>
          <w:szCs w:val="20"/>
        </w:rPr>
      </w:pPr>
    </w:p>
    <w:p w:rsidR="004A1B85" w:rsidP="00DD6080" w14:paraId="7987A1C5" w14:textId="6356053D">
      <w:pPr>
        <w:pStyle w:val="NoSpacing"/>
        <w:rPr>
          <w:sz w:val="20"/>
          <w:szCs w:val="20"/>
        </w:rPr>
      </w:pPr>
    </w:p>
    <w:p w:rsidR="004A1B85" w:rsidP="00DD6080" w14:paraId="1D5C8088" w14:textId="00BBAD03">
      <w:pPr>
        <w:pStyle w:val="NoSpacing"/>
        <w:rPr>
          <w:sz w:val="20"/>
          <w:szCs w:val="20"/>
        </w:rPr>
      </w:pPr>
    </w:p>
    <w:sectPr w:rsidSect="00CC50F8">
      <w:pgSz w:w="11906" w:h="16838"/>
      <w:pgMar w:top="709" w:right="284" w:bottom="284" w:left="284" w:header="284" w:footer="340" w:gutter="0"/>
      <w:pgNumType w:start="5"/>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5"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26093"/>
    <w:rsid w:val="00032C99"/>
    <w:rsid w:val="00036E71"/>
    <w:rsid w:val="000427B7"/>
    <w:rsid w:val="00050315"/>
    <w:rsid w:val="0005148A"/>
    <w:rsid w:val="00061180"/>
    <w:rsid w:val="00063329"/>
    <w:rsid w:val="0006335B"/>
    <w:rsid w:val="00065ADE"/>
    <w:rsid w:val="000747B3"/>
    <w:rsid w:val="00090B4A"/>
    <w:rsid w:val="00095233"/>
    <w:rsid w:val="000A1897"/>
    <w:rsid w:val="000A1CD5"/>
    <w:rsid w:val="000C5C7B"/>
    <w:rsid w:val="000D5DD6"/>
    <w:rsid w:val="000E70B4"/>
    <w:rsid w:val="00104365"/>
    <w:rsid w:val="00110B83"/>
    <w:rsid w:val="001157D1"/>
    <w:rsid w:val="001267E1"/>
    <w:rsid w:val="001405EB"/>
    <w:rsid w:val="001468F0"/>
    <w:rsid w:val="00147620"/>
    <w:rsid w:val="001528C1"/>
    <w:rsid w:val="00153161"/>
    <w:rsid w:val="001610C9"/>
    <w:rsid w:val="0018003D"/>
    <w:rsid w:val="001828DC"/>
    <w:rsid w:val="00187D47"/>
    <w:rsid w:val="0019236F"/>
    <w:rsid w:val="001A45E1"/>
    <w:rsid w:val="001A4DB2"/>
    <w:rsid w:val="001B441D"/>
    <w:rsid w:val="001B7F5C"/>
    <w:rsid w:val="001C21D8"/>
    <w:rsid w:val="001C314F"/>
    <w:rsid w:val="001D2205"/>
    <w:rsid w:val="001D6033"/>
    <w:rsid w:val="001D7E96"/>
    <w:rsid w:val="001F1EF7"/>
    <w:rsid w:val="001F2B46"/>
    <w:rsid w:val="0020039C"/>
    <w:rsid w:val="002052FF"/>
    <w:rsid w:val="00232232"/>
    <w:rsid w:val="00237B59"/>
    <w:rsid w:val="002458E5"/>
    <w:rsid w:val="00277171"/>
    <w:rsid w:val="00282A82"/>
    <w:rsid w:val="0028691F"/>
    <w:rsid w:val="00287352"/>
    <w:rsid w:val="00287663"/>
    <w:rsid w:val="00295048"/>
    <w:rsid w:val="002A5355"/>
    <w:rsid w:val="002A66E4"/>
    <w:rsid w:val="002A71C7"/>
    <w:rsid w:val="002B1DE7"/>
    <w:rsid w:val="002C7CC5"/>
    <w:rsid w:val="002D1E4A"/>
    <w:rsid w:val="002E065A"/>
    <w:rsid w:val="002E263C"/>
    <w:rsid w:val="002E7327"/>
    <w:rsid w:val="002F6B49"/>
    <w:rsid w:val="002F70F8"/>
    <w:rsid w:val="00302E7F"/>
    <w:rsid w:val="00324C8D"/>
    <w:rsid w:val="00325572"/>
    <w:rsid w:val="00332E12"/>
    <w:rsid w:val="00340273"/>
    <w:rsid w:val="00350518"/>
    <w:rsid w:val="00355091"/>
    <w:rsid w:val="003645CE"/>
    <w:rsid w:val="003668E7"/>
    <w:rsid w:val="00373235"/>
    <w:rsid w:val="00374EDA"/>
    <w:rsid w:val="003766CF"/>
    <w:rsid w:val="003821A1"/>
    <w:rsid w:val="003901C6"/>
    <w:rsid w:val="00397FB5"/>
    <w:rsid w:val="003A456A"/>
    <w:rsid w:val="003B3680"/>
    <w:rsid w:val="003B3788"/>
    <w:rsid w:val="003B4CC4"/>
    <w:rsid w:val="003E186A"/>
    <w:rsid w:val="003E1E08"/>
    <w:rsid w:val="003E5565"/>
    <w:rsid w:val="003F04FF"/>
    <w:rsid w:val="003F3236"/>
    <w:rsid w:val="00401098"/>
    <w:rsid w:val="004076AD"/>
    <w:rsid w:val="0041341C"/>
    <w:rsid w:val="004140A8"/>
    <w:rsid w:val="00421D4E"/>
    <w:rsid w:val="00434967"/>
    <w:rsid w:val="00442D9A"/>
    <w:rsid w:val="00456A81"/>
    <w:rsid w:val="0048362D"/>
    <w:rsid w:val="00486A88"/>
    <w:rsid w:val="004874D6"/>
    <w:rsid w:val="00494A04"/>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5BFC"/>
    <w:rsid w:val="00563D0E"/>
    <w:rsid w:val="00563DB4"/>
    <w:rsid w:val="00566F5F"/>
    <w:rsid w:val="00583FFC"/>
    <w:rsid w:val="005A03FB"/>
    <w:rsid w:val="005A31BF"/>
    <w:rsid w:val="005B1C15"/>
    <w:rsid w:val="005C4B10"/>
    <w:rsid w:val="005E03A3"/>
    <w:rsid w:val="005E078E"/>
    <w:rsid w:val="005F1335"/>
    <w:rsid w:val="005F4460"/>
    <w:rsid w:val="005F748C"/>
    <w:rsid w:val="006004DA"/>
    <w:rsid w:val="00622D9E"/>
    <w:rsid w:val="00640C4B"/>
    <w:rsid w:val="00653850"/>
    <w:rsid w:val="00655C57"/>
    <w:rsid w:val="0066146B"/>
    <w:rsid w:val="00690A7F"/>
    <w:rsid w:val="006966E8"/>
    <w:rsid w:val="0069768D"/>
    <w:rsid w:val="006A3790"/>
    <w:rsid w:val="006A454E"/>
    <w:rsid w:val="006A5CF6"/>
    <w:rsid w:val="006A6F87"/>
    <w:rsid w:val="006B0B6C"/>
    <w:rsid w:val="006B618E"/>
    <w:rsid w:val="006B78F0"/>
    <w:rsid w:val="006C342F"/>
    <w:rsid w:val="006E115F"/>
    <w:rsid w:val="006E36FC"/>
    <w:rsid w:val="006F17FD"/>
    <w:rsid w:val="00701082"/>
    <w:rsid w:val="00702EA9"/>
    <w:rsid w:val="00707E87"/>
    <w:rsid w:val="00724752"/>
    <w:rsid w:val="00724A8A"/>
    <w:rsid w:val="00726466"/>
    <w:rsid w:val="00732071"/>
    <w:rsid w:val="00746DAA"/>
    <w:rsid w:val="00752686"/>
    <w:rsid w:val="00755EA9"/>
    <w:rsid w:val="0075739E"/>
    <w:rsid w:val="0076022D"/>
    <w:rsid w:val="007704DE"/>
    <w:rsid w:val="00771E7C"/>
    <w:rsid w:val="0077418F"/>
    <w:rsid w:val="0077545B"/>
    <w:rsid w:val="00785711"/>
    <w:rsid w:val="00794E46"/>
    <w:rsid w:val="007B0309"/>
    <w:rsid w:val="007C5A3B"/>
    <w:rsid w:val="007C70D6"/>
    <w:rsid w:val="007D6FCE"/>
    <w:rsid w:val="007E406F"/>
    <w:rsid w:val="007E6DC2"/>
    <w:rsid w:val="0082671D"/>
    <w:rsid w:val="008301EA"/>
    <w:rsid w:val="008556CB"/>
    <w:rsid w:val="00874C7C"/>
    <w:rsid w:val="00875235"/>
    <w:rsid w:val="00880FC5"/>
    <w:rsid w:val="00885709"/>
    <w:rsid w:val="008964CD"/>
    <w:rsid w:val="008B075D"/>
    <w:rsid w:val="008C05CD"/>
    <w:rsid w:val="008C16DA"/>
    <w:rsid w:val="008E13A9"/>
    <w:rsid w:val="00900FD1"/>
    <w:rsid w:val="0091401C"/>
    <w:rsid w:val="00922075"/>
    <w:rsid w:val="00926B9C"/>
    <w:rsid w:val="009342BE"/>
    <w:rsid w:val="00945F96"/>
    <w:rsid w:val="00952C89"/>
    <w:rsid w:val="0096033B"/>
    <w:rsid w:val="00962A1E"/>
    <w:rsid w:val="0096721B"/>
    <w:rsid w:val="00967399"/>
    <w:rsid w:val="00967BCC"/>
    <w:rsid w:val="0099454C"/>
    <w:rsid w:val="00995232"/>
    <w:rsid w:val="009A746C"/>
    <w:rsid w:val="009B156D"/>
    <w:rsid w:val="009B500F"/>
    <w:rsid w:val="009C72C3"/>
    <w:rsid w:val="009D2A55"/>
    <w:rsid w:val="009F64D4"/>
    <w:rsid w:val="00A062BB"/>
    <w:rsid w:val="00A11073"/>
    <w:rsid w:val="00A1468F"/>
    <w:rsid w:val="00A200E2"/>
    <w:rsid w:val="00A2109A"/>
    <w:rsid w:val="00A246A8"/>
    <w:rsid w:val="00A27F5E"/>
    <w:rsid w:val="00A4750D"/>
    <w:rsid w:val="00A56F32"/>
    <w:rsid w:val="00A605E1"/>
    <w:rsid w:val="00A66B27"/>
    <w:rsid w:val="00A70448"/>
    <w:rsid w:val="00A733AD"/>
    <w:rsid w:val="00A761E2"/>
    <w:rsid w:val="00A81ACD"/>
    <w:rsid w:val="00A8344E"/>
    <w:rsid w:val="00A8483F"/>
    <w:rsid w:val="00A861FE"/>
    <w:rsid w:val="00AA576B"/>
    <w:rsid w:val="00AA6E4A"/>
    <w:rsid w:val="00AB3168"/>
    <w:rsid w:val="00AB4851"/>
    <w:rsid w:val="00AB6E59"/>
    <w:rsid w:val="00AC336E"/>
    <w:rsid w:val="00AC3BC6"/>
    <w:rsid w:val="00AD4EE3"/>
    <w:rsid w:val="00AE2788"/>
    <w:rsid w:val="00AE65B5"/>
    <w:rsid w:val="00AF5C05"/>
    <w:rsid w:val="00B10813"/>
    <w:rsid w:val="00B11B55"/>
    <w:rsid w:val="00B147C7"/>
    <w:rsid w:val="00B20ABA"/>
    <w:rsid w:val="00B261AF"/>
    <w:rsid w:val="00B2717D"/>
    <w:rsid w:val="00B27D1C"/>
    <w:rsid w:val="00B32C15"/>
    <w:rsid w:val="00B36B3C"/>
    <w:rsid w:val="00B50E82"/>
    <w:rsid w:val="00B6227E"/>
    <w:rsid w:val="00B75BF7"/>
    <w:rsid w:val="00B870BA"/>
    <w:rsid w:val="00B90D04"/>
    <w:rsid w:val="00B97730"/>
    <w:rsid w:val="00BA2F6E"/>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41FF1"/>
    <w:rsid w:val="00C54AF7"/>
    <w:rsid w:val="00C562D4"/>
    <w:rsid w:val="00C57497"/>
    <w:rsid w:val="00C576EF"/>
    <w:rsid w:val="00C57ECD"/>
    <w:rsid w:val="00C6323B"/>
    <w:rsid w:val="00C7189B"/>
    <w:rsid w:val="00C749E8"/>
    <w:rsid w:val="00C803CF"/>
    <w:rsid w:val="00C86C78"/>
    <w:rsid w:val="00C91AB2"/>
    <w:rsid w:val="00C92D8F"/>
    <w:rsid w:val="00C932B3"/>
    <w:rsid w:val="00CA1F23"/>
    <w:rsid w:val="00CB201C"/>
    <w:rsid w:val="00CC50F8"/>
    <w:rsid w:val="00CD4119"/>
    <w:rsid w:val="00CE1505"/>
    <w:rsid w:val="00CE7D5D"/>
    <w:rsid w:val="00D02298"/>
    <w:rsid w:val="00D04489"/>
    <w:rsid w:val="00D138C5"/>
    <w:rsid w:val="00D16A4C"/>
    <w:rsid w:val="00D278DF"/>
    <w:rsid w:val="00D32ABD"/>
    <w:rsid w:val="00D40E06"/>
    <w:rsid w:val="00D41B9D"/>
    <w:rsid w:val="00D504B7"/>
    <w:rsid w:val="00D57A08"/>
    <w:rsid w:val="00D60BD0"/>
    <w:rsid w:val="00D65AE9"/>
    <w:rsid w:val="00D718F3"/>
    <w:rsid w:val="00D76283"/>
    <w:rsid w:val="00D7747F"/>
    <w:rsid w:val="00D77F83"/>
    <w:rsid w:val="00D90013"/>
    <w:rsid w:val="00D96660"/>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45"/>
    <w:rsid w:val="00E044FA"/>
    <w:rsid w:val="00E17B70"/>
    <w:rsid w:val="00E21F1C"/>
    <w:rsid w:val="00E2684A"/>
    <w:rsid w:val="00E2781F"/>
    <w:rsid w:val="00E30C25"/>
    <w:rsid w:val="00E325CF"/>
    <w:rsid w:val="00E3459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C3EBB"/>
    <w:rsid w:val="00EC72AE"/>
    <w:rsid w:val="00ED3128"/>
    <w:rsid w:val="00ED7884"/>
    <w:rsid w:val="00EE38EC"/>
    <w:rsid w:val="00EE5033"/>
    <w:rsid w:val="00EF045F"/>
    <w:rsid w:val="00EF0C8C"/>
    <w:rsid w:val="00F0373B"/>
    <w:rsid w:val="00F076FE"/>
    <w:rsid w:val="00F17A96"/>
    <w:rsid w:val="00F2242E"/>
    <w:rsid w:val="00F26022"/>
    <w:rsid w:val="00F2710D"/>
    <w:rsid w:val="00F328D2"/>
    <w:rsid w:val="00F32FAD"/>
    <w:rsid w:val="00F42376"/>
    <w:rsid w:val="00F478A3"/>
    <w:rsid w:val="00F50BF6"/>
    <w:rsid w:val="00F513E7"/>
    <w:rsid w:val="00F60CE0"/>
    <w:rsid w:val="00F64519"/>
    <w:rsid w:val="00F651DF"/>
    <w:rsid w:val="00F8113D"/>
    <w:rsid w:val="00F92914"/>
    <w:rsid w:val="00FC01FC"/>
    <w:rsid w:val="00FC383A"/>
    <w:rsid w:val="00FC4AF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6B1E"/>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9BC82-14B0-4D5E-A797-17F0AF779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807</TotalTime>
  <Pages>1</Pages>
  <Words>17960</Words>
  <Characters>102375</Characters>
  <Application>Microsoft Office Word</Application>
  <DocSecurity>0</DocSecurity>
  <Lines>853</Lines>
  <Paragraphs>240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16</cp:revision>
  <dcterms:created xsi:type="dcterms:W3CDTF">2024-11-26T19:09:00Z</dcterms:created>
  <dcterms:modified xsi:type="dcterms:W3CDTF">2026-07-22T11:31:00Z</dcterms:modified>
  <cp:category>Mustafa KABUL</cp:category>
</cp:coreProperties>
</file>